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Ognisty taniec uczuć – flamenco i jego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Namiętność, dynamika, ekspresja – to tylko niektóre określenia, przychodzące na myśl, gdy mówi się o flamenco – jednym z najciekawszych gatunków tańca. Nie ma chyba osoby, która by nie kojarzyła barwnych sukien czy wachlarzy, charakterystycznych dźwięków gitary i tupiących obcasów, zamaszystych gestów rąk przy gromkich okrzykach: Ole! Czy jednak znamy prawdziwe oblicze flamenco?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 miejsce, wiele kultur</w:t>
      </w:r>
    </w:p>
    <w:p>
      <w:r>
        <w:rPr>
          <w:rFonts w:ascii="calibri" w:hAnsi="calibri" w:eastAsia="calibri" w:cs="calibri"/>
          <w:sz w:val="24"/>
          <w:szCs w:val="24"/>
        </w:rPr>
        <w:t xml:space="preserve"> W rzeczywistości ta wyjątkowa forma sztuki łączy w sobie muzykę – opartą na brzmieniach gitary i rytmie wystukiwanym za pomocą specjalnej, drewnianej skrzyni – oraz taniec, charakteryzujący się finezją figur, zjawiskową koordynacją ruchów i ekspresją całego ciała. Bogata i skomplikowana forma flamenco wyszczególnia ponad 50 różnych figur, odmiennych pod względem nie tylko rytmu czy plastyki, ale także rodzaju przekazywanych treści – kiedy Jondo wyraża głębsze i trudniejsze uczucia, jak miłość czy smutek, Festero pozostawia widza w nastroju wesołości.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miejsce, z którego wywodzi się flamenco, uznaje się hiszpańską, słoneczną Andaluzję. Prawdą jest jednak, że zarówno u początków, jak i na dalszych etapach rozwoju gatunku, niebagatelny wpływ na kształt artystyczny widowiska miały różne kultury: fenicka, grecka, kartagińska czy rzymska. Można tu również znaleźć ślady akordów liturgii semickich, a nawet akcenty muzułmańskie i elementy rytmów cygańskich.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Dojrzewanie do doskonałości</w:t>
      </w:r>
    </w:p>
    <w:p>
      <w:r>
        <w:rPr>
          <w:rFonts w:ascii="calibri" w:hAnsi="calibri" w:eastAsia="calibri" w:cs="calibri"/>
          <w:sz w:val="24"/>
          <w:szCs w:val="24"/>
        </w:rPr>
        <w:t xml:space="preserve"> Dopiero na przełomie XVIII i XIX wieku dorobek ten zebrały 3 powstałe szkoły, co przypieczętowało istotne miejsce flamenco wśród tańców hiszpańskich. Pierwotnie towarzyszył mu śpiew a capella. W późniejszych czasach nową ścieżkę rozwoju wytyczały tematy układane przy udziale charakterystycznych dla gatunku dźwięków. Znowu przełom XIX i XX wieku okazał się Złotym Wiekiem Flamenco, zaznaczającym swój ślad w każdym aspekcie tej formy sztuki: tańcu, śpiewie i warstwie instrumentalnej. Następnie gitarzyści, tworzący do tej pory muzyczne tło dla ekspresji ruchów ciała, stawali się solistami, osiągając szczyty perfekcji i kunsztu oraz nadając flamenco pełny, artystycznie dojrzały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andaluzyjskich korzeni, trudno jest mówić o jednorodności natury tego gatunku, której dzisiejszy kształt zależy od udziału wielu różnych kultur. Nie zmienia to jednak faktu, że na tym polega plastyczne i emocjonalne bogactwo flamenco – widowiska zaczarowującego widzów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ognistego tańca uczuć jest znacznie bogatsza – więcej informacji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kultura/muzyka/flamenco-pasja-tan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2024-04-17T01:40:40+02:00</dcterms:created>
  <dcterms:modified xsi:type="dcterms:W3CDTF">2024-04-17T01:40:40+02:00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